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85" w:rsidRPr="00EB1ADD" w:rsidRDefault="00E02E49" w:rsidP="0029037D">
      <w:pPr>
        <w:spacing w:after="0" w:line="276" w:lineRule="auto"/>
        <w:ind w:firstLine="284"/>
        <w:jc w:val="center"/>
        <w:rPr>
          <w:rFonts w:ascii="Arial" w:hAnsi="Arial" w:cs="Arial"/>
          <w:b/>
          <w:bCs/>
          <w:sz w:val="28"/>
          <w:szCs w:val="28"/>
        </w:rPr>
      </w:pPr>
      <w:r w:rsidRPr="00B160C9">
        <w:rPr>
          <w:rFonts w:ascii="Arial" w:hAnsi="Arial" w:cs="Arial"/>
          <w:noProof/>
          <w:color w:val="32405D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-38100</wp:posOffset>
                </wp:positionH>
                <wp:positionV relativeFrom="margin">
                  <wp:posOffset>-156210</wp:posOffset>
                </wp:positionV>
                <wp:extent cx="2250440" cy="290830"/>
                <wp:effectExtent l="19050" t="133350" r="16510" b="128270"/>
                <wp:wrapSquare wrapText="bothSides"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206">
                          <a:off x="0" y="0"/>
                          <a:ext cx="2250440" cy="290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9D910" id="Rechthoek 3" o:spid="_x0000_s1026" style="position:absolute;margin-left:-3pt;margin-top:-12.3pt;width:177.2pt;height:22.9pt;rotation:-389714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" fillcolor="white [3212]" stroked="f" strokeweight="1pt">
                <w10:wrap type="square" anchorx="page" anchory="margin"/>
              </v:rect>
            </w:pict>
          </mc:Fallback>
        </mc:AlternateContent>
      </w:r>
      <w:bookmarkStart w:id="0" w:name="_GoBack"/>
      <w:r w:rsidR="00E14794" w:rsidRPr="00B160C9">
        <w:rPr>
          <w:rFonts w:ascii="Arial" w:hAnsi="Arial" w:cs="Arial"/>
          <w:noProof/>
          <w:color w:val="32405D"/>
          <w:lang w:eastAsia="nl-NL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10160</wp:posOffset>
                </wp:positionV>
                <wp:extent cx="2238375" cy="8915400"/>
                <wp:effectExtent l="0" t="0" r="9525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915400"/>
                        </a:xfrm>
                        <a:prstGeom prst="rect">
                          <a:avLst/>
                        </a:prstGeom>
                        <a:solidFill>
                          <a:srgbClr val="BFB7C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96B50" id="Rechthoek 2" o:spid="_x0000_s1026" style="position:absolute;margin-left:0;margin-top:.8pt;width:176.25pt;height:702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" fillcolor="#bfb7cd" stroked="f" strokeweight="1pt">
                <v:fill opacity="32896f"/>
                <w10:wrap anchorx="page"/>
              </v:rect>
            </w:pict>
          </mc:Fallback>
        </mc:AlternateContent>
      </w:r>
      <w:bookmarkEnd w:id="0"/>
      <w:r w:rsidR="00714985" w:rsidRPr="00EB1ADD">
        <w:rPr>
          <w:rFonts w:ascii="Arial" w:hAnsi="Arial" w:cs="Arial"/>
          <w:b/>
          <w:bCs/>
          <w:sz w:val="28"/>
          <w:szCs w:val="28"/>
        </w:rPr>
        <w:t>ICT bij ketenzorg programma’s</w:t>
      </w:r>
      <w:r w:rsidR="0029037D">
        <w:rPr>
          <w:rFonts w:ascii="Arial" w:hAnsi="Arial" w:cs="Arial"/>
          <w:b/>
          <w:bCs/>
          <w:sz w:val="28"/>
          <w:szCs w:val="28"/>
        </w:rPr>
        <w:t xml:space="preserve">: </w:t>
      </w:r>
      <w:r w:rsidR="00A54F92">
        <w:rPr>
          <w:rFonts w:ascii="Arial" w:hAnsi="Arial" w:cs="Arial"/>
          <w:b/>
          <w:bCs/>
          <w:sz w:val="28"/>
          <w:szCs w:val="28"/>
        </w:rPr>
        <w:t>h</w:t>
      </w:r>
      <w:r w:rsidR="00714985" w:rsidRPr="00EB1ADD">
        <w:rPr>
          <w:rFonts w:ascii="Arial" w:hAnsi="Arial" w:cs="Arial"/>
          <w:b/>
          <w:bCs/>
          <w:sz w:val="28"/>
          <w:szCs w:val="28"/>
        </w:rPr>
        <w:t>oe gaan we verder?</w:t>
      </w:r>
    </w:p>
    <w:p w:rsidR="006744E8" w:rsidRDefault="002C0877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-804545</wp:posOffset>
            </wp:positionH>
            <wp:positionV relativeFrom="page">
              <wp:posOffset>1514475</wp:posOffset>
            </wp:positionV>
            <wp:extent cx="1910715" cy="43815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y-off Ketenzorg verbindende schak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2AA">
        <w:rPr>
          <w:rFonts w:ascii="Arial" w:hAnsi="Arial" w:cs="Arial"/>
          <w:sz w:val="20"/>
          <w:szCs w:val="20"/>
        </w:rPr>
        <w:br/>
      </w:r>
      <w:r w:rsidR="008C1A41">
        <w:rPr>
          <w:rFonts w:ascii="Arial" w:hAnsi="Arial" w:cs="Arial"/>
          <w:sz w:val="20"/>
          <w:szCs w:val="20"/>
        </w:rPr>
        <w:t xml:space="preserve">Beste </w:t>
      </w:r>
      <w:r w:rsidR="001E62AA" w:rsidRPr="00F64EF6">
        <w:rPr>
          <w:rFonts w:ascii="Arial" w:hAnsi="Arial" w:cs="Arial"/>
          <w:sz w:val="20"/>
          <w:szCs w:val="20"/>
        </w:rPr>
        <w:t>huisartsen</w:t>
      </w:r>
      <w:r w:rsidR="008C1A41">
        <w:rPr>
          <w:rFonts w:ascii="Arial" w:hAnsi="Arial" w:cs="Arial"/>
          <w:sz w:val="20"/>
          <w:szCs w:val="20"/>
        </w:rPr>
        <w:t xml:space="preserve"> en</w:t>
      </w:r>
      <w:r w:rsidR="001E62AA" w:rsidRPr="00F64EF6">
        <w:rPr>
          <w:rFonts w:ascii="Arial" w:hAnsi="Arial" w:cs="Arial"/>
          <w:sz w:val="20"/>
          <w:szCs w:val="20"/>
        </w:rPr>
        <w:t xml:space="preserve"> praktijkondersteuners</w:t>
      </w:r>
      <w:r w:rsidR="008C1A41">
        <w:rPr>
          <w:rFonts w:ascii="Arial" w:hAnsi="Arial" w:cs="Arial"/>
          <w:sz w:val="20"/>
          <w:szCs w:val="20"/>
        </w:rPr>
        <w:t>,</w:t>
      </w:r>
      <w:r w:rsidR="001E62AA" w:rsidRPr="00F64EF6">
        <w:rPr>
          <w:rFonts w:ascii="Arial" w:hAnsi="Arial" w:cs="Arial"/>
          <w:sz w:val="20"/>
          <w:szCs w:val="20"/>
        </w:rPr>
        <w:t xml:space="preserve"> </w:t>
      </w:r>
      <w:r w:rsidR="001E62AA">
        <w:rPr>
          <w:rFonts w:ascii="Arial" w:hAnsi="Arial" w:cs="Arial"/>
          <w:sz w:val="20"/>
          <w:szCs w:val="20"/>
        </w:rPr>
        <w:br/>
      </w:r>
      <w:r w:rsidR="001E62AA">
        <w:rPr>
          <w:rFonts w:ascii="Arial" w:hAnsi="Arial" w:cs="Arial"/>
          <w:sz w:val="20"/>
          <w:szCs w:val="20"/>
        </w:rPr>
        <w:br/>
      </w:r>
      <w:r w:rsidR="00A34F89" w:rsidRPr="00A34F89">
        <w:rPr>
          <w:rFonts w:ascii="Arial" w:hAnsi="Arial" w:cs="Arial"/>
          <w:sz w:val="20"/>
          <w:szCs w:val="20"/>
        </w:rPr>
        <w:t xml:space="preserve">De wereld om ons heen staat niet stil, op ICT-gebied volgen de ontwikkelingen </w:t>
      </w:r>
      <w:r w:rsidR="00A54F92">
        <w:rPr>
          <w:rFonts w:ascii="Arial" w:hAnsi="Arial" w:cs="Arial"/>
          <w:sz w:val="20"/>
          <w:szCs w:val="20"/>
        </w:rPr>
        <w:t>elkaar</w:t>
      </w:r>
      <w:r w:rsidR="00A34F89" w:rsidRPr="00A34F89">
        <w:rPr>
          <w:rFonts w:ascii="Arial" w:hAnsi="Arial" w:cs="Arial"/>
          <w:sz w:val="20"/>
          <w:szCs w:val="20"/>
        </w:rPr>
        <w:t xml:space="preserve"> in hoog tempo op: </w:t>
      </w:r>
      <w:proofErr w:type="spellStart"/>
      <w:r w:rsidR="00A34F89" w:rsidRPr="00A34F89">
        <w:rPr>
          <w:rFonts w:ascii="Arial" w:hAnsi="Arial" w:cs="Arial"/>
          <w:sz w:val="20"/>
          <w:szCs w:val="20"/>
        </w:rPr>
        <w:t>e-Health</w:t>
      </w:r>
      <w:proofErr w:type="spellEnd"/>
      <w:r w:rsidR="00A34F89" w:rsidRPr="00A34F89">
        <w:rPr>
          <w:rFonts w:ascii="Arial" w:hAnsi="Arial" w:cs="Arial"/>
          <w:sz w:val="20"/>
          <w:szCs w:val="20"/>
        </w:rPr>
        <w:t>, Big data, PGO</w:t>
      </w:r>
      <w:r w:rsidR="006744E8">
        <w:rPr>
          <w:rFonts w:ascii="Arial" w:hAnsi="Arial" w:cs="Arial"/>
          <w:sz w:val="20"/>
          <w:szCs w:val="20"/>
        </w:rPr>
        <w:t>.</w:t>
      </w:r>
      <w:r w:rsidR="00A34F89" w:rsidRPr="00A34F89">
        <w:rPr>
          <w:rFonts w:ascii="Arial" w:hAnsi="Arial" w:cs="Arial"/>
          <w:sz w:val="20"/>
          <w:szCs w:val="20"/>
        </w:rPr>
        <w:t xml:space="preserve"> </w:t>
      </w:r>
    </w:p>
    <w:p w:rsidR="00A34F89" w:rsidRPr="00A34F89" w:rsidRDefault="006744E8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34F89" w:rsidRPr="00A34F89">
        <w:rPr>
          <w:rFonts w:ascii="Arial" w:hAnsi="Arial" w:cs="Arial"/>
          <w:sz w:val="20"/>
          <w:szCs w:val="20"/>
        </w:rPr>
        <w:t xml:space="preserve">llemaal termen die veelbelovend klinken, maar is dat </w:t>
      </w:r>
      <w:r w:rsidR="00A54F92">
        <w:rPr>
          <w:rFonts w:ascii="Arial" w:hAnsi="Arial" w:cs="Arial"/>
          <w:sz w:val="20"/>
          <w:szCs w:val="20"/>
        </w:rPr>
        <w:t>ook</w:t>
      </w:r>
      <w:r w:rsidR="00A34F89" w:rsidRPr="00A34F89">
        <w:rPr>
          <w:rFonts w:ascii="Arial" w:hAnsi="Arial" w:cs="Arial"/>
          <w:sz w:val="20"/>
          <w:szCs w:val="20"/>
        </w:rPr>
        <w:t xml:space="preserve"> zo?</w:t>
      </w:r>
    </w:p>
    <w:p w:rsidR="00A34F89" w:rsidRDefault="00E125DB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-1014095</wp:posOffset>
            </wp:positionH>
            <wp:positionV relativeFrom="page">
              <wp:posOffset>2552700</wp:posOffset>
            </wp:positionV>
            <wp:extent cx="2343150" cy="1729105"/>
            <wp:effectExtent l="0" t="0" r="0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rial-3242869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F89" w:rsidRPr="00A34F89" w:rsidRDefault="00A34F89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b/>
          <w:sz w:val="20"/>
          <w:szCs w:val="20"/>
        </w:rPr>
      </w:pPr>
      <w:r w:rsidRPr="00A34F89">
        <w:rPr>
          <w:rFonts w:ascii="Arial" w:hAnsi="Arial" w:cs="Arial"/>
          <w:b/>
          <w:sz w:val="20"/>
          <w:szCs w:val="20"/>
        </w:rPr>
        <w:t>ICT-ontwikkelingen huisartsenzorg</w:t>
      </w:r>
    </w:p>
    <w:p w:rsidR="00A34F89" w:rsidRPr="00A34F89" w:rsidRDefault="00A34F89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sz w:val="20"/>
          <w:szCs w:val="20"/>
        </w:rPr>
      </w:pPr>
      <w:r w:rsidRPr="00A34F89">
        <w:rPr>
          <w:rFonts w:ascii="Arial" w:hAnsi="Arial" w:cs="Arial"/>
          <w:sz w:val="20"/>
          <w:szCs w:val="20"/>
        </w:rPr>
        <w:t xml:space="preserve">In </w:t>
      </w:r>
      <w:r w:rsidR="00A54F92">
        <w:rPr>
          <w:rFonts w:ascii="Arial" w:hAnsi="Arial" w:cs="Arial"/>
          <w:sz w:val="20"/>
          <w:szCs w:val="20"/>
        </w:rPr>
        <w:t>een praktische</w:t>
      </w:r>
      <w:r w:rsidRPr="00A34F89">
        <w:rPr>
          <w:rFonts w:ascii="Arial" w:hAnsi="Arial" w:cs="Arial"/>
          <w:sz w:val="20"/>
          <w:szCs w:val="20"/>
        </w:rPr>
        <w:t xml:space="preserve"> werksessie schetsen we in begrijpelijke termen een beeld van de relevante ICT-ontwikkelingen in de huisartsenzorg. Vervolgens zoomen we in op de ontwikkeling in systemen voor programmatische zorg.</w:t>
      </w:r>
    </w:p>
    <w:p w:rsidR="00A34F89" w:rsidRPr="00A34F89" w:rsidRDefault="00A34F89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sz w:val="20"/>
          <w:szCs w:val="20"/>
        </w:rPr>
      </w:pPr>
      <w:r w:rsidRPr="00A34F89">
        <w:rPr>
          <w:rFonts w:ascii="Arial" w:hAnsi="Arial" w:cs="Arial"/>
          <w:sz w:val="20"/>
          <w:szCs w:val="20"/>
        </w:rPr>
        <w:t>Huisartsen worstelen in de praktijk vaak nog met dagelijkse ICT-vraagstukken</w:t>
      </w:r>
      <w:r w:rsidR="006744E8">
        <w:rPr>
          <w:rFonts w:ascii="Arial" w:hAnsi="Arial" w:cs="Arial"/>
          <w:sz w:val="20"/>
          <w:szCs w:val="20"/>
        </w:rPr>
        <w:t>, zoals</w:t>
      </w:r>
      <w:r w:rsidRPr="00A34F89">
        <w:rPr>
          <w:rFonts w:ascii="Arial" w:hAnsi="Arial" w:cs="Arial"/>
          <w:sz w:val="20"/>
          <w:szCs w:val="20"/>
        </w:rPr>
        <w:t xml:space="preserve"> problemen met koppelingen, diverse systemen waarop ingelogd moet worden, geen compleet zorgdossier, etc. </w:t>
      </w:r>
    </w:p>
    <w:p w:rsidR="00A34F89" w:rsidRDefault="00A34F89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sz w:val="20"/>
          <w:szCs w:val="20"/>
        </w:rPr>
      </w:pPr>
    </w:p>
    <w:p w:rsidR="006744E8" w:rsidRPr="006744E8" w:rsidRDefault="006744E8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b/>
          <w:sz w:val="20"/>
          <w:szCs w:val="20"/>
        </w:rPr>
      </w:pPr>
      <w:r w:rsidRPr="006744E8">
        <w:rPr>
          <w:rFonts w:ascii="Arial" w:hAnsi="Arial" w:cs="Arial"/>
          <w:b/>
          <w:sz w:val="20"/>
          <w:szCs w:val="20"/>
        </w:rPr>
        <w:t>Hoe verder?</w:t>
      </w:r>
    </w:p>
    <w:p w:rsidR="00A34F89" w:rsidRDefault="00A34F89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sz w:val="20"/>
          <w:szCs w:val="20"/>
        </w:rPr>
      </w:pPr>
      <w:r w:rsidRPr="00A34F89">
        <w:rPr>
          <w:rFonts w:ascii="Arial" w:hAnsi="Arial" w:cs="Arial"/>
          <w:sz w:val="20"/>
          <w:szCs w:val="20"/>
        </w:rPr>
        <w:t xml:space="preserve">Maar we willen ook verder met de ontwikkeling van onze zorgverlening, met name </w:t>
      </w:r>
      <w:bookmarkStart w:id="1" w:name="_Hlk23868391"/>
      <w:r w:rsidRPr="00A34F89">
        <w:rPr>
          <w:rFonts w:ascii="Arial" w:hAnsi="Arial" w:cs="Arial"/>
          <w:sz w:val="20"/>
          <w:szCs w:val="20"/>
        </w:rPr>
        <w:t xml:space="preserve">op het gebied van Ouderenzorg/Alzheimer, Hartfalen/AF en GGZ. </w:t>
      </w:r>
      <w:bookmarkEnd w:id="1"/>
    </w:p>
    <w:p w:rsidR="00A34F89" w:rsidRPr="00A34F89" w:rsidRDefault="00E125DB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sz w:val="20"/>
          <w:szCs w:val="20"/>
        </w:rPr>
      </w:pPr>
      <w:r w:rsidRPr="002C0877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posOffset>28575</wp:posOffset>
                </wp:positionH>
                <wp:positionV relativeFrom="paragraph">
                  <wp:posOffset>165735</wp:posOffset>
                </wp:positionV>
                <wp:extent cx="2219325" cy="1404620"/>
                <wp:effectExtent l="0" t="0" r="0" b="381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541" w:rsidRDefault="00DA7D59" w:rsidP="00A716D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A7D59">
                              <w:rPr>
                                <w:rFonts w:ascii="Arial" w:hAnsi="Arial" w:cs="Arial"/>
                                <w:b/>
                                <w:i/>
                                <w:color w:val="A63748"/>
                                <w:sz w:val="20"/>
                                <w:szCs w:val="20"/>
                              </w:rPr>
                              <w:t>Datum</w:t>
                            </w:r>
                            <w:r w:rsidRPr="00DA7D59">
                              <w:rPr>
                                <w:rFonts w:ascii="Arial" w:hAnsi="Arial" w:cs="Arial"/>
                                <w:b/>
                                <w:color w:val="A63748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37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7D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januari 2020</w:t>
                            </w:r>
                            <w:r w:rsidRPr="00DA7D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7665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D51F9C">
                              <w:rPr>
                                <w:rFonts w:ascii="Arial" w:hAnsi="Arial" w:cs="Arial"/>
                                <w:b/>
                                <w:i/>
                                <w:color w:val="A63748"/>
                                <w:sz w:val="20"/>
                                <w:szCs w:val="20"/>
                              </w:rPr>
                              <w:t>Locatie</w:t>
                            </w:r>
                            <w:r w:rsidRPr="00D51F9C">
                              <w:rPr>
                                <w:rFonts w:ascii="Arial" w:hAnsi="Arial" w:cs="Arial"/>
                                <w:b/>
                                <w:color w:val="A63748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37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25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van der Valk, Leeuwarden</w:t>
                            </w:r>
                          </w:p>
                          <w:p w:rsidR="00DA7D59" w:rsidRDefault="00DA7D59" w:rsidP="00A716D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1F9C">
                              <w:rPr>
                                <w:rFonts w:ascii="Arial" w:hAnsi="Arial" w:cs="Arial"/>
                                <w:b/>
                                <w:i/>
                                <w:color w:val="A63748"/>
                                <w:sz w:val="20"/>
                                <w:szCs w:val="20"/>
                              </w:rPr>
                              <w:t>Tijd</w:t>
                            </w:r>
                            <w:r w:rsidRPr="00D51F9C">
                              <w:rPr>
                                <w:rFonts w:ascii="Arial" w:hAnsi="Arial" w:cs="Arial"/>
                                <w:b/>
                                <w:color w:val="A63748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64E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Pr="00F64E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  <w:r w:rsidRPr="00F64E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.00 uur </w:t>
                            </w:r>
                          </w:p>
                          <w:p w:rsidR="00DA7D59" w:rsidRDefault="00DA7D59" w:rsidP="00A716D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4E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(met </w:t>
                            </w:r>
                            <w:r w:rsidR="00FB25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soep, </w:t>
                            </w:r>
                            <w:r w:rsidRPr="00F64E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broodje)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63748"/>
                                <w:sz w:val="20"/>
                                <w:szCs w:val="20"/>
                              </w:rPr>
                              <w:t>Accreditatie</w:t>
                            </w:r>
                            <w:r w:rsidRPr="00D51F9C">
                              <w:rPr>
                                <w:rFonts w:ascii="Arial" w:hAnsi="Arial" w:cs="Arial"/>
                                <w:b/>
                                <w:color w:val="A63748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37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27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aangevraagd</w:t>
                            </w:r>
                            <w:r w:rsidRPr="00602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69B4" w:rsidRDefault="005369B4" w:rsidP="00A716D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369B4" w:rsidRDefault="005369B4" w:rsidP="00A716D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 zijn geen kosten voor deelname aan deze sessie</w:t>
                            </w:r>
                          </w:p>
                          <w:p w:rsidR="00DA7D59" w:rsidRDefault="00DA7D59" w:rsidP="00A716DC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7D59" w:rsidRDefault="00DA7D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.25pt;margin-top:13.05pt;width:174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" filled="f" stroked="f">
                <v:textbox style="mso-fit-shape-to-text:t">
                  <w:txbxContent>
                    <w:p w:rsidR="00FB2541" w:rsidRDefault="00DA7D59" w:rsidP="00A716DC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DA7D59">
                        <w:rPr>
                          <w:rFonts w:ascii="Arial" w:hAnsi="Arial" w:cs="Arial"/>
                          <w:b/>
                          <w:i/>
                          <w:color w:val="A63748"/>
                          <w:sz w:val="20"/>
                          <w:szCs w:val="20"/>
                        </w:rPr>
                        <w:t>Datum</w:t>
                      </w:r>
                      <w:r w:rsidRPr="00DA7D59">
                        <w:rPr>
                          <w:rFonts w:ascii="Arial" w:hAnsi="Arial" w:cs="Arial"/>
                          <w:b/>
                          <w:color w:val="A63748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A63748"/>
                          <w:sz w:val="20"/>
                          <w:szCs w:val="20"/>
                        </w:rPr>
                        <w:t xml:space="preserve"> </w:t>
                      </w:r>
                      <w:r w:rsidRPr="00DA7D59">
                        <w:rPr>
                          <w:rFonts w:ascii="Arial" w:hAnsi="Arial" w:cs="Arial"/>
                          <w:sz w:val="20"/>
                          <w:szCs w:val="20"/>
                        </w:rPr>
                        <w:t>30 januari 2020</w:t>
                      </w:r>
                      <w:r w:rsidRPr="00DA7D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E7665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 w:rsidRPr="00D51F9C">
                        <w:rPr>
                          <w:rFonts w:ascii="Arial" w:hAnsi="Arial" w:cs="Arial"/>
                          <w:b/>
                          <w:i/>
                          <w:color w:val="A63748"/>
                          <w:sz w:val="20"/>
                          <w:szCs w:val="20"/>
                        </w:rPr>
                        <w:t>Locatie</w:t>
                      </w:r>
                      <w:r w:rsidRPr="00D51F9C">
                        <w:rPr>
                          <w:rFonts w:ascii="Arial" w:hAnsi="Arial" w:cs="Arial"/>
                          <w:b/>
                          <w:color w:val="A63748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A63748"/>
                          <w:sz w:val="20"/>
                          <w:szCs w:val="20"/>
                        </w:rPr>
                        <w:t xml:space="preserve"> </w:t>
                      </w:r>
                      <w:r w:rsidR="00FB2541">
                        <w:rPr>
                          <w:rFonts w:ascii="Arial" w:hAnsi="Arial" w:cs="Arial"/>
                          <w:sz w:val="20"/>
                          <w:szCs w:val="20"/>
                        </w:rPr>
                        <w:t>van der Valk, Leeuwarden</w:t>
                      </w:r>
                    </w:p>
                    <w:p w:rsidR="00DA7D59" w:rsidRDefault="00DA7D59" w:rsidP="00A716DC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1F9C">
                        <w:rPr>
                          <w:rFonts w:ascii="Arial" w:hAnsi="Arial" w:cs="Arial"/>
                          <w:b/>
                          <w:i/>
                          <w:color w:val="A63748"/>
                          <w:sz w:val="20"/>
                          <w:szCs w:val="20"/>
                        </w:rPr>
                        <w:t>Tijd</w:t>
                      </w:r>
                      <w:r w:rsidRPr="00D51F9C">
                        <w:rPr>
                          <w:rFonts w:ascii="Arial" w:hAnsi="Arial" w:cs="Arial"/>
                          <w:b/>
                          <w:color w:val="A63748"/>
                          <w:sz w:val="20"/>
                          <w:szCs w:val="20"/>
                        </w:rPr>
                        <w:t xml:space="preserve">: </w:t>
                      </w:r>
                      <w:r w:rsidRPr="00F64EF6">
                        <w:rPr>
                          <w:rFonts w:ascii="Arial" w:hAnsi="Arial" w:cs="Arial"/>
                          <w:sz w:val="20"/>
                          <w:szCs w:val="20"/>
                        </w:rPr>
                        <w:t>17.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Pr="00F64E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21</w:t>
                      </w:r>
                      <w:r w:rsidRPr="00F64E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.00 uur </w:t>
                      </w:r>
                    </w:p>
                    <w:p w:rsidR="00DA7D59" w:rsidRDefault="00DA7D59" w:rsidP="00A716DC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4E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(met </w:t>
                      </w:r>
                      <w:r w:rsidR="00FB25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soep, </w:t>
                      </w:r>
                      <w:r w:rsidRPr="00F64EF6">
                        <w:rPr>
                          <w:rFonts w:ascii="Arial" w:hAnsi="Arial" w:cs="Arial"/>
                          <w:sz w:val="20"/>
                          <w:szCs w:val="20"/>
                        </w:rPr>
                        <w:t>broodje)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A63748"/>
                          <w:sz w:val="20"/>
                          <w:szCs w:val="20"/>
                        </w:rPr>
                        <w:t>Accreditatie</w:t>
                      </w:r>
                      <w:r w:rsidRPr="00D51F9C">
                        <w:rPr>
                          <w:rFonts w:ascii="Arial" w:hAnsi="Arial" w:cs="Arial"/>
                          <w:b/>
                          <w:color w:val="A63748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A63748"/>
                          <w:sz w:val="20"/>
                          <w:szCs w:val="20"/>
                        </w:rPr>
                        <w:t xml:space="preserve"> </w:t>
                      </w:r>
                      <w:r w:rsidR="00132745">
                        <w:rPr>
                          <w:rFonts w:ascii="Arial" w:hAnsi="Arial" w:cs="Arial"/>
                          <w:sz w:val="20"/>
                          <w:szCs w:val="20"/>
                        </w:rPr>
                        <w:t>is aangevraagd</w:t>
                      </w:r>
                      <w:r w:rsidRPr="006027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369B4" w:rsidRDefault="005369B4" w:rsidP="00A716DC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369B4" w:rsidRDefault="005369B4" w:rsidP="00A716DC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Er zijn geen kosten voor deelname aan deze sessie</w:t>
                      </w:r>
                    </w:p>
                    <w:p w:rsidR="00DA7D59" w:rsidRDefault="00DA7D59" w:rsidP="00A716DC">
                      <w:p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7D59" w:rsidRDefault="00DA7D59"/>
                  </w:txbxContent>
                </v:textbox>
                <w10:wrap type="square" anchorx="page"/>
              </v:shape>
            </w:pict>
          </mc:Fallback>
        </mc:AlternateContent>
      </w:r>
      <w:r w:rsidR="00A34F89" w:rsidRPr="00A34F89">
        <w:rPr>
          <w:rFonts w:ascii="Arial" w:hAnsi="Arial" w:cs="Arial"/>
          <w:sz w:val="20"/>
          <w:szCs w:val="20"/>
        </w:rPr>
        <w:t>Hierbij werken w</w:t>
      </w:r>
      <w:r w:rsidR="00A54F92">
        <w:rPr>
          <w:rFonts w:ascii="Arial" w:hAnsi="Arial" w:cs="Arial"/>
          <w:sz w:val="20"/>
          <w:szCs w:val="20"/>
        </w:rPr>
        <w:t>e</w:t>
      </w:r>
      <w:r w:rsidR="00A34F89" w:rsidRPr="00A34F89">
        <w:rPr>
          <w:rFonts w:ascii="Arial" w:hAnsi="Arial" w:cs="Arial"/>
          <w:sz w:val="20"/>
          <w:szCs w:val="20"/>
        </w:rPr>
        <w:t xml:space="preserve"> samen met nieuwe zorgorganisaties. Dit is hard nodig om in de toenemende zorgvraag te </w:t>
      </w:r>
      <w:r w:rsidR="00A54F92">
        <w:rPr>
          <w:rFonts w:ascii="Arial" w:hAnsi="Arial" w:cs="Arial"/>
          <w:sz w:val="20"/>
          <w:szCs w:val="20"/>
        </w:rPr>
        <w:t xml:space="preserve">kunnen </w:t>
      </w:r>
      <w:r w:rsidR="00A34F89" w:rsidRPr="00A34F89">
        <w:rPr>
          <w:rFonts w:ascii="Arial" w:hAnsi="Arial" w:cs="Arial"/>
          <w:sz w:val="20"/>
          <w:szCs w:val="20"/>
        </w:rPr>
        <w:t xml:space="preserve">voorzien. En we weten ook dat ons dit zonder goede digitale ondersteuning niet gaat lukken. </w:t>
      </w:r>
    </w:p>
    <w:p w:rsidR="00602765" w:rsidRDefault="00602765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</w:rPr>
      </w:pPr>
    </w:p>
    <w:p w:rsidR="00F93A0E" w:rsidRPr="00F93A0E" w:rsidRDefault="00F93A0E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b/>
          <w:sz w:val="20"/>
          <w:szCs w:val="20"/>
        </w:rPr>
      </w:pPr>
      <w:proofErr w:type="spellStart"/>
      <w:r w:rsidRPr="00F93A0E">
        <w:rPr>
          <w:rFonts w:ascii="Arial" w:hAnsi="Arial" w:cs="Arial"/>
          <w:b/>
          <w:sz w:val="20"/>
          <w:szCs w:val="20"/>
        </w:rPr>
        <w:t>Vital</w:t>
      </w:r>
      <w:proofErr w:type="spellEnd"/>
      <w:r w:rsidRPr="00F93A0E">
        <w:rPr>
          <w:rFonts w:ascii="Arial" w:hAnsi="Arial" w:cs="Arial"/>
          <w:b/>
          <w:sz w:val="20"/>
          <w:szCs w:val="20"/>
        </w:rPr>
        <w:t xml:space="preserve"> Health goede keuze?</w:t>
      </w:r>
    </w:p>
    <w:p w:rsidR="00A54F92" w:rsidRDefault="0029037D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sz w:val="20"/>
          <w:szCs w:val="20"/>
        </w:rPr>
      </w:pPr>
      <w:r w:rsidRPr="00A34F89">
        <w:rPr>
          <w:rFonts w:ascii="Arial" w:hAnsi="Arial" w:cs="Arial"/>
          <w:sz w:val="20"/>
          <w:szCs w:val="20"/>
        </w:rPr>
        <w:t xml:space="preserve">Tot nu toe zetten we voor de chronische zorgprogramma’s </w:t>
      </w:r>
      <w:proofErr w:type="spellStart"/>
      <w:r w:rsidRPr="00A34F89">
        <w:rPr>
          <w:rFonts w:ascii="Arial" w:hAnsi="Arial" w:cs="Arial"/>
          <w:sz w:val="20"/>
          <w:szCs w:val="20"/>
        </w:rPr>
        <w:t>Vital</w:t>
      </w:r>
      <w:proofErr w:type="spellEnd"/>
      <w:r w:rsidRPr="00A34F89">
        <w:rPr>
          <w:rFonts w:ascii="Arial" w:hAnsi="Arial" w:cs="Arial"/>
          <w:sz w:val="20"/>
          <w:szCs w:val="20"/>
        </w:rPr>
        <w:t xml:space="preserve"> Health in. </w:t>
      </w:r>
    </w:p>
    <w:p w:rsidR="0029037D" w:rsidRPr="00A34F89" w:rsidRDefault="0029037D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sz w:val="20"/>
          <w:szCs w:val="20"/>
        </w:rPr>
      </w:pPr>
      <w:r w:rsidRPr="00A34F89">
        <w:rPr>
          <w:rFonts w:ascii="Arial" w:hAnsi="Arial" w:cs="Arial"/>
          <w:sz w:val="20"/>
          <w:szCs w:val="20"/>
        </w:rPr>
        <w:t xml:space="preserve">Maar is </w:t>
      </w:r>
      <w:proofErr w:type="spellStart"/>
      <w:r w:rsidRPr="00A34F89">
        <w:rPr>
          <w:rFonts w:ascii="Arial" w:hAnsi="Arial" w:cs="Arial"/>
          <w:sz w:val="20"/>
          <w:szCs w:val="20"/>
        </w:rPr>
        <w:t>Vital</w:t>
      </w:r>
      <w:proofErr w:type="spellEnd"/>
      <w:r w:rsidRPr="00A34F89">
        <w:rPr>
          <w:rFonts w:ascii="Arial" w:hAnsi="Arial" w:cs="Arial"/>
          <w:sz w:val="20"/>
          <w:szCs w:val="20"/>
        </w:rPr>
        <w:t xml:space="preserve"> Health </w:t>
      </w:r>
      <w:r w:rsidR="00A54F92">
        <w:rPr>
          <w:rFonts w:ascii="Arial" w:hAnsi="Arial" w:cs="Arial"/>
          <w:sz w:val="20"/>
          <w:szCs w:val="20"/>
        </w:rPr>
        <w:t>voor</w:t>
      </w:r>
      <w:r w:rsidRPr="00A34F89">
        <w:rPr>
          <w:rFonts w:ascii="Arial" w:hAnsi="Arial" w:cs="Arial"/>
          <w:sz w:val="20"/>
          <w:szCs w:val="20"/>
        </w:rPr>
        <w:t xml:space="preserve"> de toekomst ook een goede keuze? Of moeten we een andere ICT-oplossing overwegen?</w:t>
      </w:r>
    </w:p>
    <w:p w:rsidR="0029037D" w:rsidRPr="00A34F89" w:rsidRDefault="0029037D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sz w:val="20"/>
          <w:szCs w:val="20"/>
        </w:rPr>
      </w:pPr>
      <w:r w:rsidRPr="00A34F89">
        <w:rPr>
          <w:rFonts w:ascii="Arial" w:hAnsi="Arial" w:cs="Arial"/>
          <w:sz w:val="20"/>
          <w:szCs w:val="20"/>
        </w:rPr>
        <w:t>Over deze vragen wil Ketenzorg Friesland graag met u in gesprek om input te krijgen voor onze ICT en de te nemen vervolgstappen op ICT-gebied.</w:t>
      </w:r>
    </w:p>
    <w:p w:rsidR="0029037D" w:rsidRDefault="00E125DB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b/>
          <w:bCs/>
          <w:sz w:val="20"/>
          <w:szCs w:val="20"/>
        </w:rPr>
      </w:pPr>
      <w:r w:rsidRPr="00A34F89">
        <w:rPr>
          <w:rFonts w:ascii="Arial" w:hAnsi="Arial" w:cs="Arial"/>
          <w:i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C59C1" wp14:editId="671BF244">
                <wp:simplePos x="0" y="0"/>
                <wp:positionH relativeFrom="page">
                  <wp:posOffset>47625</wp:posOffset>
                </wp:positionH>
                <wp:positionV relativeFrom="paragraph">
                  <wp:posOffset>190500</wp:posOffset>
                </wp:positionV>
                <wp:extent cx="2171700" cy="172402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D59" w:rsidRPr="0073691D" w:rsidRDefault="00DA7D59" w:rsidP="00A34F8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32405D"/>
                              </w:rPr>
                            </w:pPr>
                            <w:r w:rsidRPr="0073691D">
                              <w:rPr>
                                <w:rFonts w:ascii="Arial" w:hAnsi="Arial" w:cs="Arial"/>
                                <w:b/>
                                <w:color w:val="32405D"/>
                              </w:rPr>
                              <w:t>Heeft u belangstelling voor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2405D"/>
                              </w:rPr>
                              <w:t>ze</w:t>
                            </w:r>
                            <w:r w:rsidRPr="0073691D">
                              <w:rPr>
                                <w:rFonts w:ascii="Arial" w:hAnsi="Arial" w:cs="Arial"/>
                                <w:b/>
                                <w:color w:val="32405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2405D"/>
                              </w:rPr>
                              <w:t>werksessie</w:t>
                            </w:r>
                            <w:r w:rsidRPr="0073691D">
                              <w:rPr>
                                <w:rFonts w:ascii="Arial" w:hAnsi="Arial" w:cs="Arial"/>
                                <w:b/>
                                <w:color w:val="32405D"/>
                              </w:rPr>
                              <w:t xml:space="preserve">? </w:t>
                            </w:r>
                          </w:p>
                          <w:p w:rsidR="00DA7D59" w:rsidRDefault="005369B4" w:rsidP="00A34F8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DA7D59" w:rsidRPr="00FB254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Aanmelden ……</w:t>
                              </w:r>
                            </w:hyperlink>
                          </w:p>
                          <w:p w:rsidR="002E0CF0" w:rsidRDefault="002E0CF0" w:rsidP="00A34F89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3748"/>
                                <w:sz w:val="20"/>
                                <w:szCs w:val="20"/>
                              </w:rPr>
                            </w:pPr>
                          </w:p>
                          <w:p w:rsidR="00DA7D59" w:rsidRPr="002E0CF0" w:rsidRDefault="00DA7D59" w:rsidP="00A34F8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A63748"/>
                                <w:sz w:val="20"/>
                                <w:szCs w:val="20"/>
                              </w:rPr>
                            </w:pPr>
                            <w:r w:rsidRPr="002E0CF0">
                              <w:rPr>
                                <w:rFonts w:ascii="Arial" w:hAnsi="Arial" w:cs="Arial"/>
                                <w:b/>
                                <w:color w:val="A63748"/>
                                <w:sz w:val="20"/>
                                <w:szCs w:val="20"/>
                              </w:rPr>
                              <w:t>Tip! Schr</w:t>
                            </w:r>
                            <w:r w:rsidR="002E0CF0">
                              <w:rPr>
                                <w:rFonts w:ascii="Arial" w:hAnsi="Arial" w:cs="Arial"/>
                                <w:b/>
                                <w:color w:val="A63748"/>
                                <w:sz w:val="20"/>
                                <w:szCs w:val="20"/>
                              </w:rPr>
                              <w:t>ijf je in als koppel huisarts &amp;</w:t>
                            </w:r>
                            <w:r w:rsidR="00132745">
                              <w:rPr>
                                <w:rFonts w:ascii="Arial" w:hAnsi="Arial" w:cs="Arial"/>
                                <w:b/>
                                <w:color w:val="A63748"/>
                                <w:sz w:val="20"/>
                                <w:szCs w:val="20"/>
                              </w:rPr>
                              <w:t xml:space="preserve"> praktijkondersteuner</w:t>
                            </w:r>
                          </w:p>
                          <w:p w:rsidR="00DA7D59" w:rsidRDefault="00DA7D59" w:rsidP="00A34F8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7D59" w:rsidRDefault="00DA7D59" w:rsidP="00A34F8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7D59" w:rsidRDefault="00DA7D59" w:rsidP="00A34F8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7D59" w:rsidRPr="00F64EF6" w:rsidRDefault="00DA7D59" w:rsidP="00A34F8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7D59" w:rsidRDefault="00DA7D59" w:rsidP="00A34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59C1" id="_x0000_s1027" type="#_x0000_t202" style="position:absolute;left:0;text-align:left;margin-left:3.75pt;margin-top:15pt;width:171pt;height:13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" filled="f" stroked="f">
                <v:textbox>
                  <w:txbxContent>
                    <w:p w:rsidR="00DA7D59" w:rsidRPr="0073691D" w:rsidRDefault="00DA7D59" w:rsidP="00A34F89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32405D"/>
                        </w:rPr>
                      </w:pPr>
                      <w:r w:rsidRPr="0073691D">
                        <w:rPr>
                          <w:rFonts w:ascii="Arial" w:hAnsi="Arial" w:cs="Arial"/>
                          <w:b/>
                          <w:color w:val="32405D"/>
                        </w:rPr>
                        <w:t>Heeft u belangstelling voor de</w:t>
                      </w:r>
                      <w:r>
                        <w:rPr>
                          <w:rFonts w:ascii="Arial" w:hAnsi="Arial" w:cs="Arial"/>
                          <w:b/>
                          <w:color w:val="32405D"/>
                        </w:rPr>
                        <w:t>ze</w:t>
                      </w:r>
                      <w:r w:rsidRPr="0073691D">
                        <w:rPr>
                          <w:rFonts w:ascii="Arial" w:hAnsi="Arial" w:cs="Arial"/>
                          <w:b/>
                          <w:color w:val="32405D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2405D"/>
                        </w:rPr>
                        <w:t>werksessie</w:t>
                      </w:r>
                      <w:r w:rsidRPr="0073691D">
                        <w:rPr>
                          <w:rFonts w:ascii="Arial" w:hAnsi="Arial" w:cs="Arial"/>
                          <w:b/>
                          <w:color w:val="32405D"/>
                        </w:rPr>
                        <w:t xml:space="preserve">? </w:t>
                      </w:r>
                    </w:p>
                    <w:p w:rsidR="00DA7D59" w:rsidRDefault="00FB2541" w:rsidP="00A34F89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DA7D59" w:rsidRPr="00FB254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Aanm</w:t>
                        </w:r>
                        <w:r w:rsidR="00DA7D59" w:rsidRPr="00FB254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elden ……</w:t>
                        </w:r>
                      </w:hyperlink>
                    </w:p>
                    <w:p w:rsidR="002E0CF0" w:rsidRDefault="002E0CF0" w:rsidP="00A34F89">
                      <w:pPr>
                        <w:spacing w:line="276" w:lineRule="auto"/>
                        <w:rPr>
                          <w:rFonts w:ascii="Arial" w:hAnsi="Arial" w:cs="Arial"/>
                          <w:color w:val="A63748"/>
                          <w:sz w:val="20"/>
                          <w:szCs w:val="20"/>
                        </w:rPr>
                      </w:pPr>
                    </w:p>
                    <w:p w:rsidR="00DA7D59" w:rsidRPr="002E0CF0" w:rsidRDefault="00DA7D59" w:rsidP="00A34F89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A63748"/>
                          <w:sz w:val="20"/>
                          <w:szCs w:val="20"/>
                        </w:rPr>
                      </w:pPr>
                      <w:r w:rsidRPr="002E0CF0">
                        <w:rPr>
                          <w:rFonts w:ascii="Arial" w:hAnsi="Arial" w:cs="Arial"/>
                          <w:b/>
                          <w:color w:val="A63748"/>
                          <w:sz w:val="20"/>
                          <w:szCs w:val="20"/>
                        </w:rPr>
                        <w:t>Tip! Schr</w:t>
                      </w:r>
                      <w:r w:rsidR="002E0CF0">
                        <w:rPr>
                          <w:rFonts w:ascii="Arial" w:hAnsi="Arial" w:cs="Arial"/>
                          <w:b/>
                          <w:color w:val="A63748"/>
                          <w:sz w:val="20"/>
                          <w:szCs w:val="20"/>
                        </w:rPr>
                        <w:t>ijf je in als koppel huisarts &amp;</w:t>
                      </w:r>
                      <w:r w:rsidR="00132745">
                        <w:rPr>
                          <w:rFonts w:ascii="Arial" w:hAnsi="Arial" w:cs="Arial"/>
                          <w:b/>
                          <w:color w:val="A63748"/>
                          <w:sz w:val="20"/>
                          <w:szCs w:val="20"/>
                        </w:rPr>
                        <w:t xml:space="preserve"> praktijkondersteuner</w:t>
                      </w:r>
                    </w:p>
                    <w:p w:rsidR="00DA7D59" w:rsidRDefault="00DA7D59" w:rsidP="00A34F89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7D59" w:rsidRDefault="00DA7D59" w:rsidP="00A34F89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7D59" w:rsidRDefault="00DA7D59" w:rsidP="00A34F89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7D59" w:rsidRPr="00F64EF6" w:rsidRDefault="00DA7D59" w:rsidP="00A34F89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7D59" w:rsidRDefault="00DA7D59" w:rsidP="00A34F89"/>
                  </w:txbxContent>
                </v:textbox>
                <w10:wrap type="square" anchorx="page"/>
              </v:shape>
            </w:pict>
          </mc:Fallback>
        </mc:AlternateContent>
      </w:r>
    </w:p>
    <w:p w:rsidR="0029037D" w:rsidRPr="00F93A0E" w:rsidRDefault="0029037D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b/>
          <w:bCs/>
          <w:sz w:val="20"/>
          <w:szCs w:val="20"/>
        </w:rPr>
      </w:pPr>
      <w:r w:rsidRPr="00F93A0E">
        <w:rPr>
          <w:rFonts w:ascii="Arial" w:hAnsi="Arial" w:cs="Arial"/>
          <w:b/>
          <w:bCs/>
          <w:sz w:val="20"/>
          <w:szCs w:val="20"/>
        </w:rPr>
        <w:t>De werksessie</w:t>
      </w:r>
    </w:p>
    <w:p w:rsidR="00905DCC" w:rsidRPr="00A54F92" w:rsidRDefault="00905DCC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b/>
          <w:bCs/>
          <w:sz w:val="20"/>
          <w:szCs w:val="20"/>
        </w:rPr>
      </w:pPr>
      <w:r w:rsidRPr="00A54F92">
        <w:rPr>
          <w:rFonts w:ascii="Arial" w:hAnsi="Arial" w:cs="Arial"/>
          <w:bCs/>
          <w:i/>
          <w:sz w:val="20"/>
          <w:szCs w:val="20"/>
        </w:rPr>
        <w:t>Interactief</w:t>
      </w:r>
      <w:r w:rsidRPr="00A54F92">
        <w:rPr>
          <w:rFonts w:ascii="Arial" w:hAnsi="Arial" w:cs="Arial"/>
          <w:bCs/>
          <w:sz w:val="20"/>
          <w:szCs w:val="20"/>
        </w:rPr>
        <w:t>:</w:t>
      </w:r>
      <w:r w:rsidRPr="00B62943">
        <w:rPr>
          <w:rFonts w:ascii="Arial" w:hAnsi="Arial" w:cs="Arial"/>
          <w:b/>
          <w:bCs/>
          <w:sz w:val="20"/>
          <w:szCs w:val="20"/>
        </w:rPr>
        <w:t xml:space="preserve"> </w:t>
      </w:r>
      <w:r w:rsidR="00A54F92">
        <w:rPr>
          <w:rFonts w:ascii="Arial" w:hAnsi="Arial" w:cs="Arial"/>
          <w:sz w:val="20"/>
          <w:szCs w:val="20"/>
        </w:rPr>
        <w:t>Een mooie kans om</w:t>
      </w:r>
      <w:r w:rsidRPr="00B62943">
        <w:rPr>
          <w:rFonts w:ascii="Arial" w:hAnsi="Arial" w:cs="Arial"/>
          <w:sz w:val="20"/>
          <w:szCs w:val="20"/>
        </w:rPr>
        <w:t xml:space="preserve"> met </w:t>
      </w:r>
      <w:r w:rsidR="00DE2862">
        <w:rPr>
          <w:rFonts w:ascii="Arial" w:hAnsi="Arial" w:cs="Arial"/>
          <w:sz w:val="20"/>
          <w:szCs w:val="20"/>
        </w:rPr>
        <w:t>andere professionals</w:t>
      </w:r>
      <w:r w:rsidRPr="00B62943">
        <w:rPr>
          <w:rFonts w:ascii="Arial" w:hAnsi="Arial" w:cs="Arial"/>
          <w:sz w:val="20"/>
          <w:szCs w:val="20"/>
        </w:rPr>
        <w:t xml:space="preserve"> en het management van Ketenzorg Friesland in gesprek </w:t>
      </w:r>
      <w:r w:rsidR="00DE2862">
        <w:rPr>
          <w:rFonts w:ascii="Arial" w:hAnsi="Arial" w:cs="Arial"/>
          <w:sz w:val="20"/>
          <w:szCs w:val="20"/>
        </w:rPr>
        <w:t xml:space="preserve">te gaan </w:t>
      </w:r>
      <w:r w:rsidRPr="00B62943">
        <w:rPr>
          <w:rFonts w:ascii="Arial" w:hAnsi="Arial" w:cs="Arial"/>
          <w:sz w:val="20"/>
          <w:szCs w:val="20"/>
        </w:rPr>
        <w:t xml:space="preserve">over de behoeften en de verdere inzet van ICT. Welke weg slaan we in </w:t>
      </w:r>
      <w:r w:rsidRPr="00A54F92">
        <w:rPr>
          <w:rFonts w:ascii="Arial" w:hAnsi="Arial" w:cs="Arial"/>
          <w:sz w:val="20"/>
          <w:szCs w:val="20"/>
        </w:rPr>
        <w:t>met o</w:t>
      </w:r>
      <w:r w:rsidR="00DE2862">
        <w:rPr>
          <w:rFonts w:ascii="Arial" w:hAnsi="Arial" w:cs="Arial"/>
          <w:sz w:val="20"/>
          <w:szCs w:val="20"/>
        </w:rPr>
        <w:t>ns</w:t>
      </w:r>
      <w:r w:rsidRPr="00A54F92">
        <w:rPr>
          <w:rFonts w:ascii="Arial" w:hAnsi="Arial" w:cs="Arial"/>
          <w:sz w:val="20"/>
          <w:szCs w:val="20"/>
        </w:rPr>
        <w:t xml:space="preserve"> huidige KIS dan wel een nieuw KIS?</w:t>
      </w:r>
    </w:p>
    <w:p w:rsidR="00602765" w:rsidRPr="00B62943" w:rsidRDefault="00602765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b/>
          <w:bCs/>
          <w:sz w:val="20"/>
          <w:szCs w:val="20"/>
        </w:rPr>
      </w:pPr>
      <w:r w:rsidRPr="00A54F92">
        <w:rPr>
          <w:rFonts w:ascii="Arial" w:hAnsi="Arial" w:cs="Arial"/>
          <w:bCs/>
          <w:i/>
          <w:sz w:val="20"/>
          <w:szCs w:val="20"/>
        </w:rPr>
        <w:t>Informatief</w:t>
      </w:r>
      <w:r w:rsidRPr="00A54F92">
        <w:rPr>
          <w:rFonts w:ascii="Arial" w:hAnsi="Arial" w:cs="Arial"/>
          <w:bCs/>
          <w:sz w:val="20"/>
          <w:szCs w:val="20"/>
        </w:rPr>
        <w:t>:</w:t>
      </w:r>
      <w:r w:rsidRPr="00B629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125DB">
        <w:rPr>
          <w:rFonts w:ascii="Arial" w:hAnsi="Arial" w:cs="Arial"/>
          <w:bCs/>
          <w:sz w:val="20"/>
          <w:szCs w:val="20"/>
        </w:rPr>
        <w:t>O</w:t>
      </w:r>
      <w:r w:rsidRPr="00B62943">
        <w:rPr>
          <w:rFonts w:ascii="Arial" w:hAnsi="Arial" w:cs="Arial"/>
          <w:sz w:val="20"/>
          <w:szCs w:val="20"/>
        </w:rPr>
        <w:t>verzicht van ICT</w:t>
      </w:r>
      <w:r>
        <w:rPr>
          <w:rFonts w:ascii="Arial" w:hAnsi="Arial" w:cs="Arial"/>
          <w:sz w:val="20"/>
          <w:szCs w:val="20"/>
        </w:rPr>
        <w:t>-</w:t>
      </w:r>
      <w:r w:rsidRPr="00B62943">
        <w:rPr>
          <w:rFonts w:ascii="Arial" w:hAnsi="Arial" w:cs="Arial"/>
          <w:sz w:val="20"/>
          <w:szCs w:val="20"/>
        </w:rPr>
        <w:t>ontwikkelingen en de consequenties voor de eerstelijnszorg, met name voor de multidisciplinaire (integrale)</w:t>
      </w:r>
      <w:r w:rsidR="00F93A0E">
        <w:rPr>
          <w:rFonts w:ascii="Arial" w:hAnsi="Arial" w:cs="Arial"/>
          <w:sz w:val="20"/>
          <w:szCs w:val="20"/>
        </w:rPr>
        <w:t xml:space="preserve"> </w:t>
      </w:r>
      <w:r w:rsidRPr="00B62943">
        <w:rPr>
          <w:rFonts w:ascii="Arial" w:hAnsi="Arial" w:cs="Arial"/>
          <w:sz w:val="20"/>
          <w:szCs w:val="20"/>
        </w:rPr>
        <w:t xml:space="preserve">ketenzorg voor de chronische patiënten. </w:t>
      </w:r>
    </w:p>
    <w:p w:rsidR="00602765" w:rsidRPr="00EB1ADD" w:rsidRDefault="00602765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b/>
          <w:bCs/>
        </w:rPr>
      </w:pPr>
    </w:p>
    <w:p w:rsidR="00602765" w:rsidRPr="00A34F89" w:rsidRDefault="00602765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b/>
          <w:bCs/>
          <w:sz w:val="20"/>
          <w:szCs w:val="20"/>
        </w:rPr>
      </w:pPr>
      <w:bookmarkStart w:id="2" w:name="_Hlk23868925"/>
      <w:r w:rsidRPr="00A34F89">
        <w:rPr>
          <w:rFonts w:ascii="Arial" w:hAnsi="Arial" w:cs="Arial"/>
          <w:b/>
          <w:bCs/>
          <w:sz w:val="20"/>
          <w:szCs w:val="20"/>
        </w:rPr>
        <w:t>Sprekers en begeleiding</w:t>
      </w:r>
    </w:p>
    <w:bookmarkEnd w:id="2"/>
    <w:p w:rsidR="00421838" w:rsidRPr="00EB1ADD" w:rsidRDefault="00F93A0E" w:rsidP="00421838">
      <w:pPr>
        <w:spacing w:after="0" w:line="276" w:lineRule="auto"/>
        <w:ind w:left="2552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De werksessie word</w:t>
      </w:r>
      <w:r w:rsidR="00DE286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begeleid</w:t>
      </w:r>
      <w:r w:rsidR="00602765" w:rsidRPr="00A34F89">
        <w:rPr>
          <w:rFonts w:ascii="Arial" w:hAnsi="Arial" w:cs="Arial"/>
          <w:sz w:val="20"/>
          <w:szCs w:val="20"/>
        </w:rPr>
        <w:t xml:space="preserve"> door Carin </w:t>
      </w:r>
      <w:proofErr w:type="spellStart"/>
      <w:r w:rsidR="00602765" w:rsidRPr="00A34F89">
        <w:rPr>
          <w:rFonts w:ascii="Arial" w:hAnsi="Arial" w:cs="Arial"/>
          <w:sz w:val="20"/>
          <w:szCs w:val="20"/>
        </w:rPr>
        <w:t>Pipers</w:t>
      </w:r>
      <w:proofErr w:type="spellEnd"/>
      <w:r w:rsidR="00602765" w:rsidRPr="00A34F89">
        <w:rPr>
          <w:rFonts w:ascii="Arial" w:hAnsi="Arial" w:cs="Arial"/>
          <w:sz w:val="20"/>
          <w:szCs w:val="20"/>
        </w:rPr>
        <w:t xml:space="preserve"> en Wim Derks van adviesbureau </w:t>
      </w:r>
      <w:proofErr w:type="spellStart"/>
      <w:r w:rsidR="00602765" w:rsidRPr="00A34F89">
        <w:rPr>
          <w:rFonts w:ascii="Arial" w:hAnsi="Arial" w:cs="Arial"/>
          <w:sz w:val="20"/>
          <w:szCs w:val="20"/>
        </w:rPr>
        <w:t>Spyl</w:t>
      </w:r>
      <w:proofErr w:type="spellEnd"/>
      <w:r w:rsidR="00602765" w:rsidRPr="00A34F89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602765" w:rsidRPr="00A34F89">
          <w:rPr>
            <w:rStyle w:val="Hyperlink"/>
            <w:rFonts w:ascii="Arial" w:hAnsi="Arial" w:cs="Arial"/>
            <w:sz w:val="20"/>
            <w:szCs w:val="20"/>
          </w:rPr>
          <w:t>www.spyl.nl</w:t>
        </w:r>
      </w:hyperlink>
      <w:r w:rsidR="00602765" w:rsidRPr="00A34F89">
        <w:rPr>
          <w:rFonts w:ascii="Arial" w:hAnsi="Arial" w:cs="Arial"/>
          <w:sz w:val="20"/>
          <w:szCs w:val="20"/>
        </w:rPr>
        <w:t xml:space="preserve">). Beiden hebben zeer ruime ervaring </w:t>
      </w:r>
      <w:r w:rsidR="00DE2862">
        <w:rPr>
          <w:rFonts w:ascii="Arial" w:hAnsi="Arial" w:cs="Arial"/>
          <w:sz w:val="20"/>
          <w:szCs w:val="20"/>
        </w:rPr>
        <w:t>met</w:t>
      </w:r>
      <w:r w:rsidR="00421838">
        <w:rPr>
          <w:rFonts w:ascii="Arial" w:hAnsi="Arial" w:cs="Arial"/>
          <w:sz w:val="20"/>
          <w:szCs w:val="20"/>
        </w:rPr>
        <w:t xml:space="preserve"> ICT in de eerste lijn en zij hebben recentelijk andere regio’s met vergelijkbare vraagstukken ondersteund.  </w:t>
      </w:r>
    </w:p>
    <w:p w:rsidR="001E62AA" w:rsidRPr="00F64EF6" w:rsidRDefault="001E62AA" w:rsidP="00E920B2">
      <w:pPr>
        <w:tabs>
          <w:tab w:val="left" w:pos="2552"/>
        </w:tabs>
        <w:spacing w:after="0" w:line="276" w:lineRule="auto"/>
        <w:ind w:left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E11DCD" w:rsidRPr="00F334F0" w:rsidRDefault="00DB509D" w:rsidP="002C0877">
      <w:pPr>
        <w:spacing w:line="276" w:lineRule="auto"/>
        <w:ind w:left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bottomMargin">
                  <wp:posOffset>133350</wp:posOffset>
                </wp:positionV>
                <wp:extent cx="2495550" cy="248920"/>
                <wp:effectExtent l="19050" t="133350" r="19050" b="132080"/>
                <wp:wrapSquare wrapText="bothSides"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7467">
                          <a:off x="0" y="0"/>
                          <a:ext cx="2495550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8578B" id="Rechthoek 6" o:spid="_x0000_s1026" style="position:absolute;margin-left:-85.5pt;margin-top:10.5pt;width:196.5pt;height:19.6pt;rotation:-374137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" fillcolor="white [3212]" stroked="f" strokeweight="1pt">
                <w10:wrap type="square" anchory="margin"/>
              </v:rect>
            </w:pict>
          </mc:Fallback>
        </mc:AlternateContent>
      </w:r>
    </w:p>
    <w:sectPr w:rsidR="00E11DCD" w:rsidRPr="00F334F0" w:rsidSect="00E76659">
      <w:headerReference w:type="default" r:id="rId11"/>
      <w:footerReference w:type="defaul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CD" w:rsidRDefault="005361CD" w:rsidP="00B63DC7">
      <w:pPr>
        <w:spacing w:after="0" w:line="240" w:lineRule="auto"/>
      </w:pPr>
      <w:r>
        <w:separator/>
      </w:r>
    </w:p>
  </w:endnote>
  <w:endnote w:type="continuationSeparator" w:id="0">
    <w:p w:rsidR="005361CD" w:rsidRDefault="005361CD" w:rsidP="00B6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59" w:rsidRDefault="00DA7D59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68B943BD" wp14:editId="26688B4B">
          <wp:simplePos x="0" y="0"/>
          <wp:positionH relativeFrom="page">
            <wp:posOffset>-3971925</wp:posOffset>
          </wp:positionH>
          <wp:positionV relativeFrom="paragraph">
            <wp:posOffset>-384810</wp:posOffset>
          </wp:positionV>
          <wp:extent cx="11605678" cy="999490"/>
          <wp:effectExtent l="0" t="0" r="0" b="0"/>
          <wp:wrapNone/>
          <wp:docPr id="26" name="Afbeelding 26" descr="schuin-z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chuin-zor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BFB7CD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19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696640" cy="1007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CD" w:rsidRDefault="005361CD" w:rsidP="00B63DC7">
      <w:pPr>
        <w:spacing w:after="0" w:line="240" w:lineRule="auto"/>
      </w:pPr>
      <w:r>
        <w:separator/>
      </w:r>
    </w:p>
  </w:footnote>
  <w:footnote w:type="continuationSeparator" w:id="0">
    <w:p w:rsidR="005361CD" w:rsidRDefault="005361CD" w:rsidP="00B6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59" w:rsidRDefault="00DA7D59" w:rsidP="00B63DC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4605655</wp:posOffset>
          </wp:positionH>
          <wp:positionV relativeFrom="topMargin">
            <wp:posOffset>160020</wp:posOffset>
          </wp:positionV>
          <wp:extent cx="1781175" cy="647700"/>
          <wp:effectExtent l="0" t="0" r="9525" b="0"/>
          <wp:wrapSquare wrapText="bothSides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Ketenzorg-Fries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AF14DCA" wp14:editId="16424542">
          <wp:simplePos x="0" y="0"/>
          <wp:positionH relativeFrom="page">
            <wp:posOffset>-838200</wp:posOffset>
          </wp:positionH>
          <wp:positionV relativeFrom="paragraph">
            <wp:posOffset>-459105</wp:posOffset>
          </wp:positionV>
          <wp:extent cx="11609705" cy="1066800"/>
          <wp:effectExtent l="0" t="0" r="0" b="0"/>
          <wp:wrapNone/>
          <wp:docPr id="25" name="Afbeelding 25" descr="schuin-z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chuin-zor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rgbClr val="BFB7CD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19"/>
                  <a:stretch>
                    <a:fillRect/>
                  </a:stretch>
                </pic:blipFill>
                <pic:spPr bwMode="auto">
                  <a:xfrm>
                    <a:off x="0" y="0"/>
                    <a:ext cx="1160970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D59" w:rsidRDefault="00DA7D59" w:rsidP="00B63DC7">
    <w:pPr>
      <w:pStyle w:val="Koptekst"/>
    </w:pPr>
  </w:p>
  <w:p w:rsidR="00DA7D59" w:rsidRDefault="00DA7D59">
    <w:pPr>
      <w:pStyle w:val="Koptekst"/>
    </w:pPr>
  </w:p>
  <w:p w:rsidR="00DA7D59" w:rsidRDefault="00DA7D5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A0"/>
    <w:rsid w:val="00000A66"/>
    <w:rsid w:val="00016891"/>
    <w:rsid w:val="00044FB5"/>
    <w:rsid w:val="0005676A"/>
    <w:rsid w:val="00132745"/>
    <w:rsid w:val="001E62AA"/>
    <w:rsid w:val="00237C92"/>
    <w:rsid w:val="002747A1"/>
    <w:rsid w:val="0029037D"/>
    <w:rsid w:val="002952BE"/>
    <w:rsid w:val="002B2B2F"/>
    <w:rsid w:val="002C0877"/>
    <w:rsid w:val="002E0CF0"/>
    <w:rsid w:val="002E2CD4"/>
    <w:rsid w:val="003123E8"/>
    <w:rsid w:val="003271ED"/>
    <w:rsid w:val="003D1634"/>
    <w:rsid w:val="00421838"/>
    <w:rsid w:val="00421F8A"/>
    <w:rsid w:val="0043743C"/>
    <w:rsid w:val="004647B4"/>
    <w:rsid w:val="00484658"/>
    <w:rsid w:val="004B652C"/>
    <w:rsid w:val="004E4767"/>
    <w:rsid w:val="00505151"/>
    <w:rsid w:val="005361CD"/>
    <w:rsid w:val="005369B4"/>
    <w:rsid w:val="00564F2A"/>
    <w:rsid w:val="0058474F"/>
    <w:rsid w:val="005C40CD"/>
    <w:rsid w:val="00602765"/>
    <w:rsid w:val="006744E8"/>
    <w:rsid w:val="00677093"/>
    <w:rsid w:val="00695607"/>
    <w:rsid w:val="00714985"/>
    <w:rsid w:val="0073691D"/>
    <w:rsid w:val="007C6FEB"/>
    <w:rsid w:val="008100C6"/>
    <w:rsid w:val="008352D7"/>
    <w:rsid w:val="00847BE2"/>
    <w:rsid w:val="008C1A41"/>
    <w:rsid w:val="008E5BA8"/>
    <w:rsid w:val="00905DCC"/>
    <w:rsid w:val="00914F33"/>
    <w:rsid w:val="00932E7D"/>
    <w:rsid w:val="00952490"/>
    <w:rsid w:val="00A32AA1"/>
    <w:rsid w:val="00A34F89"/>
    <w:rsid w:val="00A54F92"/>
    <w:rsid w:val="00A716DC"/>
    <w:rsid w:val="00AF05A7"/>
    <w:rsid w:val="00B160C9"/>
    <w:rsid w:val="00B542BD"/>
    <w:rsid w:val="00B562A0"/>
    <w:rsid w:val="00B63DC7"/>
    <w:rsid w:val="00B76CE9"/>
    <w:rsid w:val="00C11B59"/>
    <w:rsid w:val="00C1683B"/>
    <w:rsid w:val="00C5627B"/>
    <w:rsid w:val="00C74D39"/>
    <w:rsid w:val="00C95ED5"/>
    <w:rsid w:val="00D06DBB"/>
    <w:rsid w:val="00D2780C"/>
    <w:rsid w:val="00D51F9C"/>
    <w:rsid w:val="00D7155D"/>
    <w:rsid w:val="00D877D9"/>
    <w:rsid w:val="00DA41F9"/>
    <w:rsid w:val="00DA7D59"/>
    <w:rsid w:val="00DB509D"/>
    <w:rsid w:val="00DD41FD"/>
    <w:rsid w:val="00DD78C2"/>
    <w:rsid w:val="00DE2862"/>
    <w:rsid w:val="00E02E49"/>
    <w:rsid w:val="00E11DCD"/>
    <w:rsid w:val="00E125DB"/>
    <w:rsid w:val="00E14794"/>
    <w:rsid w:val="00E335AE"/>
    <w:rsid w:val="00E41C31"/>
    <w:rsid w:val="00E435E7"/>
    <w:rsid w:val="00E44267"/>
    <w:rsid w:val="00E76659"/>
    <w:rsid w:val="00E920B2"/>
    <w:rsid w:val="00EB06E0"/>
    <w:rsid w:val="00EC1DFD"/>
    <w:rsid w:val="00F12737"/>
    <w:rsid w:val="00F334F0"/>
    <w:rsid w:val="00F93A0E"/>
    <w:rsid w:val="00F94D51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19429E9-C4E6-40AD-A360-668CFE41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4FB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3DC7"/>
  </w:style>
  <w:style w:type="paragraph" w:styleId="Voettekst">
    <w:name w:val="footer"/>
    <w:basedOn w:val="Standaard"/>
    <w:link w:val="VoettekstChar"/>
    <w:uiPriority w:val="99"/>
    <w:unhideWhenUsed/>
    <w:rsid w:val="00B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3DC7"/>
  </w:style>
  <w:style w:type="character" w:styleId="GevolgdeHyperlink">
    <w:name w:val="FollowedHyperlink"/>
    <w:basedOn w:val="Standaardalinea-lettertype"/>
    <w:uiPriority w:val="99"/>
    <w:semiHidden/>
    <w:unhideWhenUsed/>
    <w:rsid w:val="00FB2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tersacademie.nl/cursus/ict-bij-ketenzorg-programmas-hoe-gaan-we-verd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pyl.n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oktersacademie.nl/cursus/ict-bij-ketenzorg-programmas-hoe-gaan-we-verd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Lilian de</dc:creator>
  <cp:keywords/>
  <dc:description/>
  <cp:lastModifiedBy>Hiemstra, Tineke</cp:lastModifiedBy>
  <cp:revision>3</cp:revision>
  <cp:lastPrinted>2019-11-28T13:21:00Z</cp:lastPrinted>
  <dcterms:created xsi:type="dcterms:W3CDTF">2019-11-28T13:23:00Z</dcterms:created>
  <dcterms:modified xsi:type="dcterms:W3CDTF">2019-11-28T16:05:00Z</dcterms:modified>
</cp:coreProperties>
</file>